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0389" w:rsidRDefault="00940389">
      <w:pPr>
        <w:spacing w:line="312" w:lineRule="exact"/>
        <w:ind w:left="567"/>
        <w:jc w:val="both"/>
        <w:rPr>
          <w:sz w:val="24"/>
        </w:rPr>
      </w:pPr>
    </w:p>
    <w:p w:rsidR="00940389" w:rsidRDefault="00940389">
      <w:pPr>
        <w:spacing w:line="312" w:lineRule="exact"/>
        <w:ind w:left="567"/>
        <w:jc w:val="both"/>
        <w:rPr>
          <w:sz w:val="24"/>
        </w:rPr>
      </w:pPr>
    </w:p>
    <w:p w:rsidR="00940389" w:rsidRDefault="00940389">
      <w:pPr>
        <w:spacing w:line="312" w:lineRule="exact"/>
        <w:ind w:left="567"/>
        <w:jc w:val="both"/>
        <w:rPr>
          <w:sz w:val="24"/>
        </w:rPr>
      </w:pPr>
    </w:p>
    <w:p w:rsidR="00940389" w:rsidRDefault="00AA7168">
      <w:pPr>
        <w:spacing w:line="312" w:lineRule="exact"/>
        <w:ind w:left="567"/>
        <w:jc w:val="both"/>
        <w:rPr>
          <w:sz w:val="24"/>
        </w:rPr>
      </w:pPr>
      <w:bookmarkStart w:id="0" w:name="_GoBack"/>
      <w:bookmarkEnd w:id="0"/>
      <w:r w:rsidRPr="00AA7168">
        <w:rPr>
          <w:noProof/>
          <w:sz w:val="24"/>
          <w:lang w:val="de-CH" w:eastAsia="de-CH"/>
        </w:rPr>
        <w:pict>
          <v:rect id="Rectangle 3" o:spid="_x0000_s1026" style="position:absolute;left:0;text-align:left;margin-left:29.9pt;margin-top:-34.9pt;width:426.3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H3LQIAAFMEAAAOAAAAZHJzL2Uyb0RvYy54bWysVNuO0zAQfUfiHyy/0zTdlnajpqtVlyKk&#10;BVYsfIDjOImFb4zdJuXrd+x0Sx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" o:allowincell="f" strokeweight="3pt">
            <v:stroke linestyle="thinThin"/>
            <v:textbox>
              <w:txbxContent>
                <w:p w:rsidR="00940389" w:rsidRDefault="00940389">
                  <w:pPr>
                    <w:shd w:val="clear" w:color="FFFF00" w:fill="auto"/>
                    <w:jc w:val="center"/>
                    <w:rPr>
                      <w:sz w:val="16"/>
                      <w:lang w:val="de-CH"/>
                    </w:rPr>
                  </w:pPr>
                </w:p>
                <w:p w:rsidR="00940389" w:rsidRDefault="00A1631A">
                  <w:pPr>
                    <w:shd w:val="clear" w:color="FFFF00" w:fill="auto"/>
                    <w:spacing w:line="300" w:lineRule="atLeast"/>
                    <w:jc w:val="center"/>
                    <w:rPr>
                      <w:b/>
                      <w:sz w:val="32"/>
                      <w:lang w:val="de-CH"/>
                    </w:rPr>
                  </w:pPr>
                  <w:r>
                    <w:rPr>
                      <w:b/>
                      <w:sz w:val="32"/>
                      <w:lang w:val="de-CH"/>
                    </w:rPr>
                    <w:t xml:space="preserve">Zusatzreglement der Muster AG </w:t>
                  </w:r>
                </w:p>
                <w:p w:rsidR="00940389" w:rsidRDefault="00A1631A">
                  <w:pPr>
                    <w:shd w:val="clear" w:color="FFFF00" w:fill="auto"/>
                    <w:spacing w:line="300" w:lineRule="atLeast"/>
                    <w:jc w:val="center"/>
                    <w:rPr>
                      <w:b/>
                      <w:sz w:val="32"/>
                      <w:lang w:val="de-CH"/>
                    </w:rPr>
                  </w:pPr>
                  <w:r>
                    <w:rPr>
                      <w:b/>
                      <w:sz w:val="32"/>
                      <w:lang w:val="de-CH"/>
                    </w:rPr>
                    <w:t>für das leitende Personal</w:t>
                  </w:r>
                </w:p>
                <w:p w:rsidR="00940389" w:rsidRDefault="00940389">
                  <w:pPr>
                    <w:shd w:val="clear" w:color="FFFF00" w:fill="auto"/>
                    <w:jc w:val="center"/>
                    <w:rPr>
                      <w:sz w:val="24"/>
                      <w:lang w:val="de-CH"/>
                    </w:rPr>
                  </w:pPr>
                </w:p>
              </w:txbxContent>
            </v:textbox>
          </v:rect>
        </w:pict>
      </w:r>
    </w:p>
    <w:p w:rsidR="00940389" w:rsidRDefault="00940389">
      <w:pPr>
        <w:spacing w:line="312" w:lineRule="exact"/>
        <w:ind w:left="567"/>
        <w:jc w:val="both"/>
        <w:rPr>
          <w:sz w:val="24"/>
        </w:rPr>
      </w:pPr>
    </w:p>
    <w:p w:rsidR="00940389" w:rsidRDefault="00A1631A">
      <w:pPr>
        <w:spacing w:before="480" w:line="312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Grundsatz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Das allgemeine Spesenreglement gilt auch für das leitende Personal, soweit dieses Zusatzreglement nicht davon abweicht.</w:t>
      </w:r>
    </w:p>
    <w:p w:rsidR="00940389" w:rsidRDefault="00A1631A">
      <w:pPr>
        <w:spacing w:before="360" w:line="312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Leitende Angestellte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Als leitende Angestellte im Sinne dieses Zusatzreglements gelten folgende Mi</w:t>
      </w:r>
      <w:r>
        <w:rPr>
          <w:sz w:val="24"/>
        </w:rPr>
        <w:t>t</w:t>
      </w:r>
      <w:r>
        <w:rPr>
          <w:sz w:val="24"/>
        </w:rPr>
        <w:t>arbeiterkategorien:</w:t>
      </w:r>
    </w:p>
    <w:p w:rsidR="00940389" w:rsidRDefault="00A1631A">
      <w:pPr>
        <w:spacing w:before="180"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Generaldirektoren</w:t>
      </w:r>
    </w:p>
    <w:p w:rsidR="00940389" w:rsidRDefault="00A1631A">
      <w:pPr>
        <w:tabs>
          <w:tab w:val="left" w:pos="851"/>
        </w:tabs>
        <w:spacing w:line="280" w:lineRule="exact"/>
        <w:ind w:left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Stellvertretende Generaldirektoren</w:t>
      </w:r>
    </w:p>
    <w:p w:rsidR="00940389" w:rsidRDefault="00A1631A">
      <w:pPr>
        <w:tabs>
          <w:tab w:val="left" w:pos="851"/>
        </w:tabs>
        <w:spacing w:line="280" w:lineRule="exact"/>
        <w:ind w:left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Direktoren</w:t>
      </w:r>
    </w:p>
    <w:p w:rsidR="00940389" w:rsidRDefault="00A1631A">
      <w:pPr>
        <w:tabs>
          <w:tab w:val="left" w:pos="851"/>
        </w:tabs>
        <w:spacing w:line="280" w:lineRule="exact"/>
        <w:ind w:left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Stellvertretende Direktoren</w:t>
      </w:r>
    </w:p>
    <w:p w:rsidR="00940389" w:rsidRDefault="00A1631A">
      <w:pPr>
        <w:tabs>
          <w:tab w:val="left" w:pos="851"/>
        </w:tabs>
        <w:spacing w:line="280" w:lineRule="exact"/>
        <w:ind w:left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Vizedirektoren</w:t>
      </w:r>
    </w:p>
    <w:p w:rsidR="00940389" w:rsidRDefault="00A1631A">
      <w:pPr>
        <w:spacing w:before="360" w:line="280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Pauschalspesen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Den obgenannten leitenden Angestellten erwachsen im Rahmen ihrer geschäf</w:t>
      </w:r>
      <w:r>
        <w:rPr>
          <w:sz w:val="24"/>
        </w:rPr>
        <w:t>t</w:t>
      </w:r>
      <w:r>
        <w:rPr>
          <w:sz w:val="24"/>
        </w:rPr>
        <w:t>lichen Tätigkeit vermehrt Auslagen für Repräsentation sowie Akquisition und Pflege von Kundenbeziehungen. Die Belege für diese Repräsentations- und ü</w:t>
      </w:r>
      <w:r>
        <w:rPr>
          <w:sz w:val="24"/>
        </w:rPr>
        <w:t>b</w:t>
      </w:r>
      <w:r>
        <w:rPr>
          <w:sz w:val="24"/>
        </w:rPr>
        <w:t>rigen Bagatellspesen sind teilweise nicht oder nur unter schwierigen Bedingu</w:t>
      </w:r>
      <w:r>
        <w:rPr>
          <w:sz w:val="24"/>
        </w:rPr>
        <w:t>n</w:t>
      </w:r>
      <w:r>
        <w:rPr>
          <w:sz w:val="24"/>
        </w:rPr>
        <w:t>gen zu beschaffen. Aus Gründen einer rationellen Abwicklung wird daher den leitenden Angestellten eine jährliche Pauschalentschädigung ausgerichtet.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Mit dieser Pauschalentschädigung sind sämtliche Kleinausgaben bis zur Höhe von CHF 50.-- pro Ereignis abgegolten</w:t>
      </w:r>
      <w:proofErr w:type="gramStart"/>
      <w:r>
        <w:rPr>
          <w:sz w:val="24"/>
        </w:rPr>
        <w:t>, wobei</w:t>
      </w:r>
      <w:proofErr w:type="gramEnd"/>
      <w:r>
        <w:rPr>
          <w:sz w:val="24"/>
        </w:rPr>
        <w:t xml:space="preserve"> jede Ausgabe als einzelnes E</w:t>
      </w:r>
      <w:r>
        <w:rPr>
          <w:sz w:val="24"/>
        </w:rPr>
        <w:t>r</w:t>
      </w:r>
      <w:r>
        <w:rPr>
          <w:sz w:val="24"/>
        </w:rPr>
        <w:t>eignis gilt. Verschiedene zeitlich gestaffelte Ausgaben können somit auch dann nicht zusammengezählt werden, wenn sie im Rahmen eines einzigen G</w:t>
      </w:r>
      <w:r>
        <w:rPr>
          <w:sz w:val="24"/>
        </w:rPr>
        <w:t>e</w:t>
      </w:r>
      <w:r>
        <w:rPr>
          <w:sz w:val="24"/>
        </w:rPr>
        <w:t>schäftsauftrages (z. B. einer Reise</w:t>
      </w:r>
      <w:proofErr w:type="gramStart"/>
      <w:r>
        <w:rPr>
          <w:sz w:val="24"/>
        </w:rPr>
        <w:t>) erfolgen</w:t>
      </w:r>
      <w:proofErr w:type="gramEnd"/>
      <w:r>
        <w:rPr>
          <w:sz w:val="24"/>
        </w:rPr>
        <w:t xml:space="preserve"> (Kumulationsverbot). Empfänger von Pauschalspesen können diese Kleinausgaben (Bagatellspesen) bis CHF 50.-- nicht mehr effektiv geltend machen.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Als Kleinausgaben im Sinne dieses Zusatzreglements gelten insbesondere:</w:t>
      </w:r>
    </w:p>
    <w:p w:rsidR="00940389" w:rsidRDefault="00A1631A">
      <w:pPr>
        <w:spacing w:before="180"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Einladungen von Geschäftspartnern zu kleineren Verpflegungen im Resta</w:t>
      </w:r>
      <w:r>
        <w:rPr>
          <w:sz w:val="24"/>
        </w:rPr>
        <w:t>u</w:t>
      </w:r>
      <w:r>
        <w:rPr>
          <w:sz w:val="24"/>
        </w:rPr>
        <w:t>rant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Einladungen von Geschäftspartnern zu Verpflegungen zu Hause, unabhä</w:t>
      </w:r>
      <w:r>
        <w:rPr>
          <w:sz w:val="24"/>
        </w:rPr>
        <w:t>n</w:t>
      </w:r>
      <w:r>
        <w:rPr>
          <w:sz w:val="24"/>
        </w:rPr>
        <w:t>gig von der Höhe der tatsächlichen Kosten (Kosten für einen Catering-Service können aber noch abgerechnet werden)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Geschenke, die bei Einladungen von Geschäftsfreunden überbracht werden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Zwischenverpflegungen (das Mittag- und das Abendessen bei Geschäftsre</w:t>
      </w:r>
      <w:r>
        <w:rPr>
          <w:sz w:val="24"/>
        </w:rPr>
        <w:t>i</w:t>
      </w:r>
      <w:r>
        <w:rPr>
          <w:sz w:val="24"/>
        </w:rPr>
        <w:t>sen können aber noch abgerechnet werden)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Geschäftstelefone vom Privatapparat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Trinkgelder 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Einladungen und Geschenke an Mitarbeitende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Beiträge an Institutionen, Vereine etc. (ohne Kostenlimite von CHF 50.</w:t>
      </w:r>
      <w:r w:rsidR="00D733C7">
        <w:rPr>
          <w:sz w:val="24"/>
        </w:rPr>
        <w:t>–</w:t>
      </w:r>
      <w:r>
        <w:rPr>
          <w:sz w:val="24"/>
        </w:rPr>
        <w:t>)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Nebenauslagen für und mit Kunden ohne Quittungen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Kleinauslagen bei Besprechungen und Sitzungen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Tram-, Bus-, Zug-, Taxifahrten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Parkgebühren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Geschäftsfahrten mit dem Privatwagen im Ortsrayon (Radius 30 km)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Gepäckträger, Garderobengebühren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Post- und Telefongebühren</w:t>
      </w:r>
    </w:p>
    <w:p w:rsidR="00940389" w:rsidRDefault="00A1631A">
      <w:pPr>
        <w:tabs>
          <w:tab w:val="left" w:pos="851"/>
        </w:tabs>
        <w:spacing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Kleiderreinigungen</w:t>
      </w:r>
    </w:p>
    <w:p w:rsidR="00940389" w:rsidRDefault="00A1631A">
      <w:pPr>
        <w:spacing w:before="360" w:line="280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Höhe der Pauschalspesen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Die (maximale) Höhe der Pauschalspesen pro Jahr beträgt für:</w:t>
      </w:r>
    </w:p>
    <w:p w:rsidR="00940389" w:rsidRDefault="00A1631A">
      <w:pPr>
        <w:spacing w:before="180" w:line="280" w:lineRule="exact"/>
        <w:ind w:left="851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Generaldirektoren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CHF ........</w:t>
      </w:r>
    </w:p>
    <w:p w:rsidR="00940389" w:rsidRDefault="00A1631A">
      <w:pPr>
        <w:spacing w:line="280" w:lineRule="exact"/>
        <w:ind w:left="852" w:hanging="28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Stellvertretende Generaldirektoren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CHF ........</w:t>
      </w:r>
    </w:p>
    <w:p w:rsidR="00940389" w:rsidRDefault="00A1631A">
      <w:pPr>
        <w:spacing w:line="280" w:lineRule="exact"/>
        <w:ind w:left="852" w:hanging="28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Direktoren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CHF ........</w:t>
      </w:r>
    </w:p>
    <w:p w:rsidR="00940389" w:rsidRDefault="00A1631A">
      <w:pPr>
        <w:spacing w:line="280" w:lineRule="exact"/>
        <w:ind w:left="852" w:hanging="28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Stellvertretende Direktoren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CHF ........</w:t>
      </w:r>
    </w:p>
    <w:p w:rsidR="00940389" w:rsidRDefault="00A1631A">
      <w:pPr>
        <w:spacing w:line="280" w:lineRule="exact"/>
        <w:ind w:left="852" w:hanging="28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Vizedirektoren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CHF ........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Der ausbezahlte Pauschalspesenbetrag wird im Lohnausweis in der Rubrik „Repräsentation"</w:t>
      </w:r>
      <w:proofErr w:type="gramStart"/>
      <w:r>
        <w:rPr>
          <w:sz w:val="24"/>
        </w:rPr>
        <w:t>, Ziffer</w:t>
      </w:r>
      <w:proofErr w:type="gramEnd"/>
      <w:r>
        <w:rPr>
          <w:sz w:val="24"/>
        </w:rPr>
        <w:t xml:space="preserve"> 13.2.1, ausgewiesen. Bei einem reduzierten Beschäft</w:t>
      </w:r>
      <w:r>
        <w:rPr>
          <w:sz w:val="24"/>
        </w:rPr>
        <w:t>i</w:t>
      </w:r>
      <w:r>
        <w:rPr>
          <w:sz w:val="24"/>
        </w:rPr>
        <w:t>gungsgrad werden die Pauschalspesen anteilsmässig gekürzt. Die genehmi</w:t>
      </w:r>
      <w:r>
        <w:rPr>
          <w:sz w:val="24"/>
        </w:rPr>
        <w:t>g</w:t>
      </w:r>
      <w:r>
        <w:rPr>
          <w:sz w:val="24"/>
        </w:rPr>
        <w:t>ten Pauschalspesen unterliegen nicht einer allfälligen Quellensteuer.</w:t>
      </w:r>
    </w:p>
    <w:p w:rsidR="00940389" w:rsidRDefault="00A1631A">
      <w:pPr>
        <w:spacing w:before="360" w:line="280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Gültigkeit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Dieses Zusatz-Spesenreglement wurde dem Steueramt des Kantons Zürich zur Prüfung unterbreitet und von diesem genehmigt.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Jede Änderung dieses Zusatz-Spesenreglements wird vorgängig dem Steue</w:t>
      </w:r>
      <w:r>
        <w:rPr>
          <w:sz w:val="24"/>
        </w:rPr>
        <w:t>r</w:t>
      </w:r>
      <w:r>
        <w:rPr>
          <w:sz w:val="24"/>
        </w:rPr>
        <w:t>amt des Kantons Zürich zur Genehmigung unterbreitet.</w:t>
      </w:r>
    </w:p>
    <w:p w:rsidR="00940389" w:rsidRDefault="00A1631A">
      <w:pPr>
        <w:spacing w:before="360" w:line="280" w:lineRule="exact"/>
        <w:ind w:left="567" w:hanging="567"/>
        <w:outlineLvl w:val="0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Inkrafttreten</w:t>
      </w:r>
    </w:p>
    <w:p w:rsidR="00940389" w:rsidRDefault="00A1631A">
      <w:pPr>
        <w:spacing w:before="180" w:line="280" w:lineRule="exact"/>
        <w:ind w:left="567"/>
        <w:jc w:val="both"/>
        <w:rPr>
          <w:sz w:val="24"/>
        </w:rPr>
      </w:pPr>
      <w:r>
        <w:rPr>
          <w:sz w:val="24"/>
        </w:rPr>
        <w:t>Dieses Zusatz-Spesenreglement tritt mit Wirkung ab 1. Januar 2019 in Kraft.</w:t>
      </w:r>
    </w:p>
    <w:p w:rsidR="00940389" w:rsidRDefault="00940389">
      <w:pPr>
        <w:spacing w:before="180" w:line="280" w:lineRule="exact"/>
        <w:ind w:left="567"/>
        <w:jc w:val="both"/>
        <w:rPr>
          <w:sz w:val="24"/>
        </w:rPr>
      </w:pPr>
    </w:p>
    <w:p w:rsidR="00940389" w:rsidRDefault="00940389">
      <w:pPr>
        <w:spacing w:before="180" w:line="280" w:lineRule="exact"/>
        <w:ind w:left="567"/>
        <w:jc w:val="both"/>
        <w:rPr>
          <w:sz w:val="18"/>
          <w:lang w:val="de-CH"/>
        </w:rPr>
      </w:pPr>
    </w:p>
    <w:sectPr w:rsidR="00940389" w:rsidSect="004E3467">
      <w:pgSz w:w="11906" w:h="16838" w:code="9"/>
      <w:pgMar w:top="1134" w:right="1418" w:bottom="1418" w:left="1418" w:header="567" w:footer="567" w:gutter="0"/>
      <w:pgNumType w:start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1A" w:rsidRDefault="00A1631A">
      <w:r>
        <w:separator/>
      </w:r>
    </w:p>
  </w:endnote>
  <w:endnote w:type="continuationSeparator" w:id="0">
    <w:p w:rsidR="00A1631A" w:rsidRDefault="00A1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1A" w:rsidRDefault="00A1631A">
      <w:pPr>
        <w:pStyle w:val="Funotentext"/>
        <w:spacing w:after="60" w:line="240" w:lineRule="atLeast"/>
        <w:rPr>
          <w:sz w:val="22"/>
        </w:rPr>
      </w:pPr>
      <w:r>
        <w:rPr>
          <w:sz w:val="22"/>
        </w:rPr>
        <w:t>______________________________</w:t>
      </w:r>
    </w:p>
  </w:footnote>
  <w:footnote w:type="continuationSeparator" w:id="0">
    <w:p w:rsidR="00A1631A" w:rsidRDefault="00A1631A">
      <w:pPr>
        <w:spacing w:after="6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</w:t>
      </w:r>
    </w:p>
  </w:footnote>
  <w:footnote w:type="continuationNotice" w:id="1">
    <w:p w:rsidR="00A1631A" w:rsidRDefault="00A1631A">
      <w:pPr>
        <w:spacing w:after="60" w:line="240" w:lineRule="atLeast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429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B0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96A4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1CE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6701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98C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226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BED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4EE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3A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EA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701"/>
  <w:doNotTrackMoves/>
  <w:defaultTabStop w:val="709"/>
  <w:autoHyphenation/>
  <w:hyphenationZone w:val="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940389"/>
    <w:rsid w:val="00940389"/>
    <w:rsid w:val="00A1631A"/>
    <w:rsid w:val="00AA7168"/>
    <w:rsid w:val="00D733C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86A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5686A"/>
    <w:pPr>
      <w:keepNext/>
      <w:tabs>
        <w:tab w:val="left" w:pos="1134"/>
      </w:tabs>
      <w:spacing w:before="240" w:after="60" w:line="720" w:lineRule="auto"/>
      <w:jc w:val="both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rsid w:val="00A5686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A5686A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A5686A"/>
    <w:pPr>
      <w:keepNext/>
      <w:spacing w:line="240" w:lineRule="atLeast"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qFormat/>
    <w:rsid w:val="00A5686A"/>
    <w:pPr>
      <w:keepNext/>
      <w:tabs>
        <w:tab w:val="left" w:pos="709"/>
      </w:tabs>
      <w:spacing w:line="720" w:lineRule="auto"/>
      <w:ind w:firstLine="709"/>
      <w:jc w:val="center"/>
      <w:outlineLvl w:val="4"/>
    </w:pPr>
    <w:rPr>
      <w:b/>
      <w:i/>
      <w:sz w:val="28"/>
      <w:lang w:val="de-CH"/>
    </w:rPr>
  </w:style>
  <w:style w:type="paragraph" w:styleId="berschrift6">
    <w:name w:val="heading 6"/>
    <w:basedOn w:val="Standard"/>
    <w:next w:val="Standard"/>
    <w:qFormat/>
    <w:rsid w:val="00A5686A"/>
    <w:pPr>
      <w:keepNext/>
      <w:tabs>
        <w:tab w:val="left" w:pos="8618"/>
      </w:tabs>
      <w:spacing w:line="340" w:lineRule="atLeast"/>
      <w:jc w:val="both"/>
      <w:outlineLvl w:val="5"/>
    </w:pPr>
    <w:rPr>
      <w:b/>
      <w:i/>
      <w:sz w:val="28"/>
      <w:lang w:val="de-CH"/>
    </w:rPr>
  </w:style>
  <w:style w:type="paragraph" w:styleId="berschrift7">
    <w:name w:val="heading 7"/>
    <w:basedOn w:val="Standard"/>
    <w:next w:val="Standard"/>
    <w:qFormat/>
    <w:rsid w:val="00A5686A"/>
    <w:pPr>
      <w:keepNext/>
      <w:tabs>
        <w:tab w:val="left" w:pos="709"/>
      </w:tabs>
      <w:spacing w:before="240" w:after="240" w:line="240" w:lineRule="atLeast"/>
      <w:jc w:val="both"/>
      <w:outlineLvl w:val="6"/>
    </w:pPr>
    <w:rPr>
      <w:sz w:val="26"/>
      <w:lang w:val="de-CH"/>
    </w:rPr>
  </w:style>
  <w:style w:type="paragraph" w:styleId="berschrift8">
    <w:name w:val="heading 8"/>
    <w:basedOn w:val="Standard"/>
    <w:next w:val="Standard"/>
    <w:qFormat/>
    <w:rsid w:val="00A5686A"/>
    <w:pPr>
      <w:keepNext/>
      <w:tabs>
        <w:tab w:val="left" w:pos="709"/>
      </w:tabs>
      <w:spacing w:before="240" w:line="480" w:lineRule="auto"/>
      <w:jc w:val="both"/>
      <w:outlineLvl w:val="7"/>
    </w:pPr>
    <w:rPr>
      <w:b/>
      <w:sz w:val="32"/>
      <w:lang w:val="de-CH"/>
    </w:rPr>
  </w:style>
  <w:style w:type="paragraph" w:styleId="berschrift9">
    <w:name w:val="heading 9"/>
    <w:basedOn w:val="Standard"/>
    <w:next w:val="Standard"/>
    <w:qFormat/>
    <w:rsid w:val="00A5686A"/>
    <w:pPr>
      <w:keepNext/>
      <w:tabs>
        <w:tab w:val="left" w:pos="-426"/>
      </w:tabs>
      <w:spacing w:line="480" w:lineRule="auto"/>
      <w:jc w:val="both"/>
      <w:outlineLvl w:val="8"/>
    </w:pPr>
    <w:rPr>
      <w:sz w:val="28"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Funotenzeichen">
    <w:name w:val="footnote reference"/>
    <w:semiHidden/>
    <w:rsid w:val="00A5686A"/>
    <w:rPr>
      <w:vertAlign w:val="superscript"/>
    </w:rPr>
  </w:style>
  <w:style w:type="paragraph" w:styleId="Textkrpereinzug2">
    <w:name w:val="Body Text Indent 2"/>
    <w:basedOn w:val="Standard"/>
    <w:rsid w:val="00A5686A"/>
    <w:pPr>
      <w:tabs>
        <w:tab w:val="left" w:pos="709"/>
      </w:tabs>
      <w:spacing w:line="400" w:lineRule="atLeast"/>
      <w:ind w:firstLine="340"/>
      <w:jc w:val="both"/>
    </w:pPr>
    <w:rPr>
      <w:rFonts w:ascii="Century Gothic" w:hAnsi="Century Gothic"/>
    </w:rPr>
  </w:style>
  <w:style w:type="paragraph" w:styleId="Textkrpereinzug3">
    <w:name w:val="Body Text Indent 3"/>
    <w:basedOn w:val="Standard"/>
    <w:rsid w:val="00A5686A"/>
    <w:pPr>
      <w:tabs>
        <w:tab w:val="left" w:pos="-426"/>
      </w:tabs>
      <w:spacing w:line="480" w:lineRule="auto"/>
      <w:ind w:firstLine="709"/>
      <w:jc w:val="both"/>
    </w:pPr>
    <w:rPr>
      <w:sz w:val="28"/>
    </w:rPr>
  </w:style>
  <w:style w:type="paragraph" w:styleId="Funotentext">
    <w:name w:val="footnote text"/>
    <w:basedOn w:val="Standard"/>
    <w:semiHidden/>
    <w:rsid w:val="00A5686A"/>
  </w:style>
  <w:style w:type="paragraph" w:styleId="Dokumentstruktur">
    <w:name w:val="Document Map"/>
    <w:basedOn w:val="Standard"/>
    <w:semiHidden/>
    <w:rsid w:val="00A5686A"/>
    <w:pPr>
      <w:shd w:val="clear" w:color="auto" w:fill="000080"/>
    </w:pPr>
    <w:rPr>
      <w:rFonts w:ascii="Tahoma" w:hAnsi="Tahoma"/>
    </w:rPr>
  </w:style>
  <w:style w:type="paragraph" w:customStyle="1" w:styleId="BuchTitelIzweizeilig">
    <w:name w:val="Buch Titel I. zweizeilig"/>
    <w:basedOn w:val="berschrift2"/>
    <w:rsid w:val="00A5686A"/>
    <w:pPr>
      <w:spacing w:line="600" w:lineRule="auto"/>
      <w:jc w:val="both"/>
    </w:pPr>
    <w:rPr>
      <w:i w:val="0"/>
      <w:sz w:val="28"/>
      <w:lang w:val="de-CH"/>
    </w:rPr>
  </w:style>
  <w:style w:type="paragraph" w:customStyle="1" w:styleId="BuchTextkrper">
    <w:name w:val="Buch Textkörper"/>
    <w:basedOn w:val="Standard"/>
    <w:rsid w:val="00A5686A"/>
    <w:pPr>
      <w:tabs>
        <w:tab w:val="left" w:pos="709"/>
        <w:tab w:val="left" w:pos="1134"/>
      </w:tabs>
      <w:spacing w:line="480" w:lineRule="auto"/>
      <w:ind w:firstLine="709"/>
      <w:jc w:val="both"/>
    </w:pPr>
    <w:rPr>
      <w:sz w:val="28"/>
      <w:lang w:val="de-CH"/>
    </w:rPr>
  </w:style>
  <w:style w:type="paragraph" w:customStyle="1" w:styleId="BuchTitelTeil1">
    <w:name w:val="Buch Titel Teil 1"/>
    <w:basedOn w:val="Standard"/>
    <w:rsid w:val="00A5686A"/>
    <w:pPr>
      <w:keepNext/>
      <w:tabs>
        <w:tab w:val="left" w:pos="1134"/>
      </w:tabs>
      <w:spacing w:before="240" w:after="60" w:line="720" w:lineRule="auto"/>
      <w:jc w:val="both"/>
      <w:outlineLvl w:val="0"/>
    </w:pPr>
    <w:rPr>
      <w:b/>
      <w:kern w:val="28"/>
      <w:sz w:val="28"/>
      <w:lang w:val="de-CH"/>
    </w:rPr>
  </w:style>
  <w:style w:type="paragraph" w:customStyle="1" w:styleId="BuchTitel1einzeilig">
    <w:name w:val="Buch Titel 1. einzeilig"/>
    <w:basedOn w:val="berschrift1"/>
    <w:rsid w:val="00A5686A"/>
    <w:pPr>
      <w:tabs>
        <w:tab w:val="left" w:pos="709"/>
      </w:tabs>
    </w:pPr>
  </w:style>
  <w:style w:type="paragraph" w:customStyle="1" w:styleId="BuchTitelIeinzeilig">
    <w:name w:val="Buch Titel I. einzeilig"/>
    <w:basedOn w:val="berschrift1"/>
    <w:rsid w:val="00A5686A"/>
    <w:pPr>
      <w:tabs>
        <w:tab w:val="left" w:pos="709"/>
      </w:tabs>
    </w:pPr>
  </w:style>
  <w:style w:type="paragraph" w:customStyle="1" w:styleId="BuchTitelA">
    <w:name w:val="Buch Titel A."/>
    <w:basedOn w:val="berschrift1"/>
    <w:rsid w:val="00A5686A"/>
    <w:pPr>
      <w:tabs>
        <w:tab w:val="left" w:pos="709"/>
      </w:tabs>
    </w:pPr>
  </w:style>
  <w:style w:type="paragraph" w:customStyle="1" w:styleId="BuchTiteleinzeilig">
    <w:name w:val="Buch Titel § einzeilig"/>
    <w:basedOn w:val="BuchTitelIeinzeilig"/>
    <w:rsid w:val="00A5686A"/>
  </w:style>
  <w:style w:type="paragraph" w:styleId="Verzeichnis1">
    <w:name w:val="toc 1"/>
    <w:basedOn w:val="Standard"/>
    <w:next w:val="Standard"/>
    <w:autoRedefine/>
    <w:semiHidden/>
    <w:rsid w:val="00A5686A"/>
    <w:pPr>
      <w:tabs>
        <w:tab w:val="left" w:pos="1134"/>
        <w:tab w:val="right" w:pos="8618"/>
      </w:tabs>
      <w:spacing w:line="340" w:lineRule="atLeast"/>
      <w:jc w:val="both"/>
    </w:pPr>
    <w:rPr>
      <w:b/>
      <w:sz w:val="26"/>
      <w:lang w:val="de-CH"/>
    </w:rPr>
  </w:style>
  <w:style w:type="paragraph" w:styleId="Verzeichnis2">
    <w:name w:val="toc 2"/>
    <w:basedOn w:val="Standard"/>
    <w:next w:val="Standard"/>
    <w:autoRedefine/>
    <w:semiHidden/>
    <w:rsid w:val="00A5686A"/>
    <w:pPr>
      <w:tabs>
        <w:tab w:val="left" w:pos="680"/>
        <w:tab w:val="left" w:pos="1134"/>
        <w:tab w:val="right" w:pos="8618"/>
      </w:tabs>
      <w:spacing w:line="340" w:lineRule="atLeast"/>
      <w:jc w:val="both"/>
    </w:pPr>
    <w:rPr>
      <w:b/>
      <w:sz w:val="26"/>
      <w:lang w:val="de-CH"/>
    </w:rPr>
  </w:style>
  <w:style w:type="paragraph" w:styleId="Verzeichnis3">
    <w:name w:val="toc 3"/>
    <w:basedOn w:val="Standard"/>
    <w:next w:val="Standard"/>
    <w:autoRedefine/>
    <w:semiHidden/>
    <w:rsid w:val="00A5686A"/>
    <w:pPr>
      <w:tabs>
        <w:tab w:val="left" w:pos="680"/>
        <w:tab w:val="left" w:pos="1134"/>
        <w:tab w:val="right" w:pos="8618"/>
      </w:tabs>
      <w:spacing w:line="340" w:lineRule="atLeast"/>
      <w:ind w:left="680"/>
      <w:jc w:val="both"/>
    </w:pPr>
    <w:rPr>
      <w:sz w:val="26"/>
      <w:lang w:val="de-CH"/>
    </w:rPr>
  </w:style>
  <w:style w:type="paragraph" w:styleId="Verzeichnis4">
    <w:name w:val="toc 4"/>
    <w:basedOn w:val="Standard"/>
    <w:next w:val="Standard"/>
    <w:autoRedefine/>
    <w:semiHidden/>
    <w:rsid w:val="00A5686A"/>
    <w:pPr>
      <w:tabs>
        <w:tab w:val="left" w:pos="1531"/>
        <w:tab w:val="right" w:pos="8618"/>
      </w:tabs>
      <w:spacing w:line="340" w:lineRule="atLeast"/>
      <w:ind w:left="1134"/>
      <w:jc w:val="both"/>
    </w:pPr>
    <w:rPr>
      <w:sz w:val="26"/>
      <w:lang w:val="de-CH"/>
    </w:rPr>
  </w:style>
  <w:style w:type="paragraph" w:styleId="Verzeichnis5">
    <w:name w:val="toc 5"/>
    <w:basedOn w:val="Standard"/>
    <w:next w:val="Standard"/>
    <w:autoRedefine/>
    <w:semiHidden/>
    <w:rsid w:val="00A5686A"/>
    <w:pPr>
      <w:tabs>
        <w:tab w:val="left" w:pos="1985"/>
        <w:tab w:val="right" w:pos="8618"/>
      </w:tabs>
      <w:spacing w:line="340" w:lineRule="atLeast"/>
      <w:ind w:left="1531"/>
      <w:jc w:val="both"/>
    </w:pPr>
    <w:rPr>
      <w:sz w:val="26"/>
      <w:lang w:val="de-CH"/>
    </w:rPr>
  </w:style>
  <w:style w:type="paragraph" w:styleId="Verzeichnis6">
    <w:name w:val="toc 6"/>
    <w:basedOn w:val="Standard"/>
    <w:next w:val="Standard"/>
    <w:autoRedefine/>
    <w:semiHidden/>
    <w:rsid w:val="00A5686A"/>
    <w:pPr>
      <w:tabs>
        <w:tab w:val="left" w:pos="2381"/>
        <w:tab w:val="right" w:pos="8618"/>
      </w:tabs>
      <w:spacing w:line="340" w:lineRule="atLeast"/>
      <w:ind w:left="1985"/>
      <w:jc w:val="both"/>
    </w:pPr>
    <w:rPr>
      <w:sz w:val="26"/>
      <w:lang w:val="de-CH"/>
    </w:rPr>
  </w:style>
  <w:style w:type="paragraph" w:styleId="Verzeichnis7">
    <w:name w:val="toc 7"/>
    <w:basedOn w:val="Standard"/>
    <w:next w:val="Standard"/>
    <w:autoRedefine/>
    <w:semiHidden/>
    <w:rsid w:val="00A5686A"/>
    <w:pPr>
      <w:tabs>
        <w:tab w:val="left" w:pos="2835"/>
        <w:tab w:val="right" w:pos="8618"/>
      </w:tabs>
      <w:spacing w:line="340" w:lineRule="atLeast"/>
      <w:ind w:left="2381"/>
    </w:pPr>
    <w:rPr>
      <w:sz w:val="26"/>
      <w:lang w:val="de-CH"/>
    </w:rPr>
  </w:style>
  <w:style w:type="paragraph" w:styleId="Verzeichnis8">
    <w:name w:val="toc 8"/>
    <w:basedOn w:val="Standard"/>
    <w:next w:val="Standard"/>
    <w:autoRedefine/>
    <w:semiHidden/>
    <w:rsid w:val="00A5686A"/>
    <w:pPr>
      <w:tabs>
        <w:tab w:val="left" w:pos="3402"/>
        <w:tab w:val="right" w:pos="8618"/>
      </w:tabs>
      <w:spacing w:line="140" w:lineRule="atLeast"/>
    </w:pPr>
    <w:rPr>
      <w:sz w:val="22"/>
      <w:lang w:val="de-CH"/>
    </w:rPr>
  </w:style>
  <w:style w:type="paragraph" w:styleId="Verzeichnis9">
    <w:name w:val="toc 9"/>
    <w:basedOn w:val="Standard"/>
    <w:next w:val="Standard"/>
    <w:autoRedefine/>
    <w:semiHidden/>
    <w:rsid w:val="00A5686A"/>
    <w:pPr>
      <w:tabs>
        <w:tab w:val="left" w:pos="3969"/>
        <w:tab w:val="right" w:pos="8618"/>
      </w:tabs>
      <w:spacing w:line="340" w:lineRule="atLeast"/>
      <w:ind w:left="3402"/>
    </w:pPr>
    <w:rPr>
      <w:sz w:val="26"/>
      <w:lang w:val="de-CH"/>
    </w:rPr>
  </w:style>
  <w:style w:type="paragraph" w:styleId="Fuzeile">
    <w:name w:val="footer"/>
    <w:basedOn w:val="Standard"/>
    <w:rsid w:val="00A568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5686A"/>
  </w:style>
  <w:style w:type="paragraph" w:styleId="Kopfzeile">
    <w:name w:val="header"/>
    <w:basedOn w:val="Standard"/>
    <w:rsid w:val="00A5686A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link w:val="TextkrpereinzugZeichen"/>
    <w:rsid w:val="00A5686A"/>
    <w:pPr>
      <w:spacing w:line="480" w:lineRule="auto"/>
      <w:jc w:val="both"/>
    </w:pPr>
    <w:rPr>
      <w:sz w:val="28"/>
    </w:rPr>
  </w:style>
  <w:style w:type="paragraph" w:styleId="Index1">
    <w:name w:val="index 1"/>
    <w:basedOn w:val="Standard"/>
    <w:next w:val="Standard"/>
    <w:autoRedefine/>
    <w:semiHidden/>
    <w:rsid w:val="00A5686A"/>
    <w:pPr>
      <w:ind w:left="200" w:hanging="200"/>
    </w:pPr>
  </w:style>
  <w:style w:type="paragraph" w:styleId="Textkrper">
    <w:name w:val="Body Text"/>
    <w:basedOn w:val="Standard"/>
    <w:link w:val="TextkrperZeichen"/>
    <w:rsid w:val="00A5686A"/>
    <w:pPr>
      <w:tabs>
        <w:tab w:val="left" w:pos="709"/>
      </w:tabs>
      <w:spacing w:before="240" w:after="120" w:line="480" w:lineRule="auto"/>
      <w:jc w:val="both"/>
    </w:pPr>
    <w:rPr>
      <w:b/>
      <w:sz w:val="36"/>
      <w:lang w:val="de-CH"/>
    </w:rPr>
  </w:style>
  <w:style w:type="paragraph" w:styleId="Titel">
    <w:name w:val="Title"/>
    <w:basedOn w:val="Standard"/>
    <w:qFormat/>
    <w:rsid w:val="00A5686A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hd w:val="pct5" w:color="auto" w:fill="auto"/>
      <w:ind w:left="1247" w:right="1247"/>
      <w:jc w:val="center"/>
    </w:pPr>
    <w:rPr>
      <w:b/>
      <w:sz w:val="26"/>
    </w:rPr>
  </w:style>
  <w:style w:type="paragraph" w:styleId="Textkrper3">
    <w:name w:val="Body Text 3"/>
    <w:basedOn w:val="Standard"/>
    <w:rsid w:val="00A5686A"/>
    <w:pPr>
      <w:spacing w:before="240" w:line="288" w:lineRule="auto"/>
      <w:jc w:val="both"/>
    </w:pPr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D07F1E"/>
    <w:rPr>
      <w:rFonts w:ascii="Arial" w:hAnsi="Arial"/>
      <w:b/>
      <w:sz w:val="36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D07F1E"/>
    <w:rPr>
      <w:rFonts w:ascii="Arial" w:hAnsi="Arial"/>
      <w:sz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AA4C-3ED5-554F-AE76-21583349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Macintosh Word</Application>
  <DocSecurity>0</DocSecurity>
  <Lines>22</Lines>
  <Paragraphs>5</Paragraphs>
  <ScaleCrop>false</ScaleCrop>
  <Company>Kantonales Steueramt Zürich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Familienbesteuerung im Umbruch</dc:title>
  <dc:creator>anschmid</dc:creator>
  <cp:lastModifiedBy>Mirjam Hüsser</cp:lastModifiedBy>
  <cp:revision>2</cp:revision>
  <cp:lastPrinted>2015-01-13T13:11:00Z</cp:lastPrinted>
  <dcterms:created xsi:type="dcterms:W3CDTF">2019-08-26T08:27:00Z</dcterms:created>
  <dcterms:modified xsi:type="dcterms:W3CDTF">2019-08-26T12:43:00Z</dcterms:modified>
</cp:coreProperties>
</file>